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5C42D1" w:rsidRPr="007D5032" w14:paraId="271A888E" w14:textId="77777777" w:rsidTr="005C42D1">
        <w:trPr>
          <w:tblCellSpacing w:w="0" w:type="dxa"/>
          <w:jc w:val="center"/>
        </w:trPr>
        <w:tc>
          <w:tcPr>
            <w:tcW w:w="5000" w:type="pct"/>
            <w:hideMark/>
          </w:tcPr>
          <w:tbl>
            <w:tblPr>
              <w:tblW w:w="4929" w:type="pct"/>
              <w:jc w:val="center"/>
              <w:tblCellSpacing w:w="0" w:type="dxa"/>
              <w:tblCellMar>
                <w:left w:w="0" w:type="dxa"/>
                <w:right w:w="0" w:type="dxa"/>
              </w:tblCellMar>
              <w:tblLook w:val="04A0" w:firstRow="1" w:lastRow="0" w:firstColumn="1" w:lastColumn="0" w:noHBand="0" w:noVBand="1"/>
            </w:tblPr>
            <w:tblGrid>
              <w:gridCol w:w="9501"/>
            </w:tblGrid>
            <w:tr w:rsidR="005C42D1" w:rsidRPr="007D5032" w14:paraId="46D23A20" w14:textId="77777777" w:rsidTr="005C42D1">
              <w:trPr>
                <w:trHeight w:val="1409"/>
                <w:tblCellSpacing w:w="0" w:type="dxa"/>
                <w:jc w:val="center"/>
              </w:trPr>
              <w:tc>
                <w:tcPr>
                  <w:tcW w:w="0" w:type="auto"/>
                  <w:tcMar>
                    <w:top w:w="150" w:type="dxa"/>
                    <w:left w:w="0" w:type="dxa"/>
                    <w:bottom w:w="150" w:type="dxa"/>
                    <w:right w:w="0" w:type="dxa"/>
                  </w:tcMar>
                  <w:hideMark/>
                </w:tcPr>
                <w:p w14:paraId="49FAC0DF" w14:textId="2844AC9F" w:rsidR="005C42D1" w:rsidRDefault="005C42D1" w:rsidP="005C42D1">
                  <w:pPr>
                    <w:rPr>
                      <w:lang w:val="nl-BE"/>
                    </w:rPr>
                  </w:pPr>
                  <w:r w:rsidRPr="005C42D1">
                    <w:rPr>
                      <w:lang w:val="nl-BE"/>
                    </w:rPr>
                    <w:t xml:space="preserve">              </w:t>
                  </w:r>
                </w:p>
                <w:p w14:paraId="78253795" w14:textId="50484055" w:rsidR="005C42D1" w:rsidRPr="005C42D1" w:rsidRDefault="005C42D1" w:rsidP="005C42D1">
                  <w:pPr>
                    <w:jc w:val="center"/>
                    <w:rPr>
                      <w:b/>
                      <w:bCs/>
                      <w:sz w:val="32"/>
                      <w:szCs w:val="32"/>
                      <w:lang w:val="nl-BE"/>
                    </w:rPr>
                  </w:pPr>
                  <w:r w:rsidRPr="005C42D1">
                    <w:rPr>
                      <w:b/>
                      <w:bCs/>
                      <w:sz w:val="32"/>
                      <w:szCs w:val="32"/>
                      <w:lang w:val="nl-BE"/>
                    </w:rPr>
                    <w:t>GTP Elastomer Sockets for High-Speed   Application</w:t>
                  </w:r>
                  <w:r>
                    <w:rPr>
                      <w:b/>
                      <w:bCs/>
                      <w:sz w:val="32"/>
                      <w:szCs w:val="32"/>
                      <w:lang w:val="nl-BE"/>
                    </w:rPr>
                    <w:t>s</w:t>
                  </w:r>
                  <w:r w:rsidRPr="005C42D1">
                    <w:rPr>
                      <w:lang w:val="nl-BE"/>
                    </w:rPr>
                    <w:t xml:space="preserve">                                                                  </w:t>
                  </w:r>
                  <w:r w:rsidRPr="005C42D1">
                    <w:rPr>
                      <w:noProof/>
                      <w:lang w:val="nl-BE"/>
                    </w:rPr>
                    <w:t xml:space="preserve"> </w:t>
                  </w:r>
                </w:p>
              </w:tc>
            </w:tr>
          </w:tbl>
          <w:p w14:paraId="0A0CC627" w14:textId="77777777" w:rsidR="005C42D1" w:rsidRPr="005C42D1" w:rsidRDefault="005C42D1" w:rsidP="005C42D1">
            <w:pPr>
              <w:rPr>
                <w:lang w:val="nl-BE"/>
              </w:rPr>
            </w:pPr>
          </w:p>
        </w:tc>
      </w:tr>
    </w:tbl>
    <w:p w14:paraId="3FF586E1" w14:textId="77777777" w:rsidR="005C42D1" w:rsidRPr="005C42D1" w:rsidRDefault="005C42D1" w:rsidP="005C42D1">
      <w:pP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638"/>
      </w:tblGrid>
      <w:tr w:rsidR="005C42D1" w:rsidRPr="005C42D1" w14:paraId="09A46A18" w14:textId="77777777" w:rsidTr="00BC6BAE">
        <w:trPr>
          <w:tblCellSpacing w:w="0" w:type="dxa"/>
          <w:jc w:val="center"/>
        </w:trPr>
        <w:tc>
          <w:tcPr>
            <w:tcW w:w="5000" w:type="pct"/>
            <w:hideMark/>
          </w:tcPr>
          <w:tbl>
            <w:tblPr>
              <w:tblW w:w="4914" w:type="pct"/>
              <w:jc w:val="center"/>
              <w:tblCellSpacing w:w="0" w:type="dxa"/>
              <w:tblCellMar>
                <w:left w:w="0" w:type="dxa"/>
                <w:right w:w="0" w:type="dxa"/>
              </w:tblCellMar>
              <w:tblLook w:val="04A0" w:firstRow="1" w:lastRow="0" w:firstColumn="1" w:lastColumn="0" w:noHBand="0" w:noVBand="1"/>
            </w:tblPr>
            <w:tblGrid>
              <w:gridCol w:w="9472"/>
            </w:tblGrid>
            <w:tr w:rsidR="005C42D1" w:rsidRPr="005C42D1" w14:paraId="1EEEEB62" w14:textId="77777777" w:rsidTr="005C42D1">
              <w:trPr>
                <w:trHeight w:val="9851"/>
                <w:tblCellSpacing w:w="0" w:type="dxa"/>
                <w:jc w:val="center"/>
              </w:trPr>
              <w:tc>
                <w:tcPr>
                  <w:tcW w:w="0" w:type="auto"/>
                  <w:tcMar>
                    <w:top w:w="150" w:type="dxa"/>
                    <w:left w:w="300" w:type="dxa"/>
                    <w:bottom w:w="150" w:type="dxa"/>
                    <w:right w:w="300" w:type="dxa"/>
                  </w:tcMar>
                </w:tcPr>
                <w:tbl>
                  <w:tblPr>
                    <w:tblpPr w:leftFromText="45" w:rightFromText="45" w:vertAnchor="text" w:tblpXSpec="right" w:tblpYSpec="center"/>
                    <w:tblW w:w="4083" w:type="dxa"/>
                    <w:tblCellSpacing w:w="0" w:type="dxa"/>
                    <w:tblCellMar>
                      <w:left w:w="0" w:type="dxa"/>
                      <w:right w:w="0" w:type="dxa"/>
                    </w:tblCellMar>
                    <w:tblLook w:val="04A0" w:firstRow="1" w:lastRow="0" w:firstColumn="1" w:lastColumn="0" w:noHBand="0" w:noVBand="1"/>
                  </w:tblPr>
                  <w:tblGrid>
                    <w:gridCol w:w="225"/>
                    <w:gridCol w:w="3930"/>
                  </w:tblGrid>
                  <w:tr w:rsidR="005C42D1" w:rsidRPr="005C42D1" w14:paraId="5A0A6BD5" w14:textId="77777777" w:rsidTr="005C42D1">
                    <w:trPr>
                      <w:trHeight w:val="14"/>
                      <w:tblCellSpacing w:w="0" w:type="dxa"/>
                    </w:trPr>
                    <w:tc>
                      <w:tcPr>
                        <w:tcW w:w="221" w:type="dxa"/>
                        <w:hideMark/>
                      </w:tcPr>
                      <w:p w14:paraId="494430AB" w14:textId="38CC9497" w:rsidR="005C42D1" w:rsidRPr="005C42D1" w:rsidRDefault="005C42D1" w:rsidP="005C42D1">
                        <w:r w:rsidRPr="005C42D1">
                          <w:rPr>
                            <w:noProof/>
                          </w:rPr>
                          <w:drawing>
                            <wp:inline distT="0" distB="0" distL="0" distR="0" wp14:anchorId="3435BCE8" wp14:editId="2A09108C">
                              <wp:extent cx="142875" cy="9525"/>
                              <wp:effectExtent l="0" t="0" r="0" b="0"/>
                              <wp:docPr id="133333729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p w14:paraId="580BDC2C" w14:textId="5E18E36E" w:rsidR="005C42D1" w:rsidRPr="005C42D1" w:rsidRDefault="005C42D1" w:rsidP="005C42D1">
                        <w:r w:rsidRPr="005C42D1">
                          <w:rPr>
                            <w:noProof/>
                          </w:rPr>
                          <w:drawing>
                            <wp:inline distT="0" distB="0" distL="0" distR="0" wp14:anchorId="0C9CD85E" wp14:editId="4FABC0FE">
                              <wp:extent cx="2495550" cy="2400300"/>
                              <wp:effectExtent l="0" t="0" r="0" b="0"/>
                              <wp:docPr id="90516825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95550" cy="2400300"/>
                                      </a:xfrm>
                                      <a:prstGeom prst="rect">
                                        <a:avLst/>
                                      </a:prstGeom>
                                      <a:noFill/>
                                      <a:ln>
                                        <a:noFill/>
                                      </a:ln>
                                    </pic:spPr>
                                  </pic:pic>
                                </a:graphicData>
                              </a:graphic>
                            </wp:inline>
                          </w:drawing>
                        </w:r>
                      </w:p>
                    </w:tc>
                  </w:tr>
                </w:tbl>
                <w:p w14:paraId="07CDC012" w14:textId="77777777" w:rsidR="005C42D1" w:rsidRDefault="005C42D1" w:rsidP="005C42D1">
                  <w:pPr>
                    <w:rPr>
                      <w:lang w:val="nl-BE"/>
                    </w:rPr>
                  </w:pPr>
                </w:p>
                <w:p w14:paraId="53557EA3" w14:textId="6CA4C2B0" w:rsidR="005C42D1" w:rsidRPr="005C42D1" w:rsidRDefault="005C42D1" w:rsidP="005C42D1">
                  <w:pPr>
                    <w:rPr>
                      <w:lang w:val="nl-BE"/>
                    </w:rPr>
                  </w:pPr>
                  <w:r w:rsidRPr="005C42D1">
                    <w:rPr>
                      <w:lang w:val="nl-BE"/>
                    </w:rPr>
                    <w:t>Ironwood is now producing elastomer sockets which include a protective “P” layer that allows for more insertions by protecting the elastomer from erosion and debris build up, extending the life of the elastomers to 200,000 plus insertions. The projections on the top side of the P-Layer cut thru oxides on BGA solder balls, and give the necessary extension to contact LGA and QFN packages. The GT elastomer continues to provide the shortest possible electrical path, and when combined with the protective layer enables 80+ Ghz signal speeds. Custom P-Layers are available with short lead times, typically less than 2 weeks, and can be customized for any array, from very small to very large I/O counts, with pitches down to 0.40mm.</w:t>
                  </w:r>
                </w:p>
                <w:p w14:paraId="11E81EF7" w14:textId="77777777" w:rsidR="005C42D1" w:rsidRPr="005C42D1" w:rsidRDefault="005C42D1" w:rsidP="005C42D1">
                  <w:pPr>
                    <w:rPr>
                      <w:lang w:val="nl-BE"/>
                    </w:rPr>
                  </w:pPr>
                  <w:r w:rsidRPr="005C42D1">
                    <w:rPr>
                      <w:rFonts w:ascii="Tahoma" w:hAnsi="Tahoma" w:cs="Tahoma"/>
                    </w:rPr>
                    <w:t>﻿</w:t>
                  </w:r>
                </w:p>
                <w:p w14:paraId="10F8A4DA" w14:textId="77777777" w:rsidR="005C42D1" w:rsidRPr="005C42D1" w:rsidRDefault="005C42D1" w:rsidP="005C42D1">
                  <w:pPr>
                    <w:rPr>
                      <w:lang w:val="nl-BE"/>
                    </w:rPr>
                  </w:pPr>
                  <w:r w:rsidRPr="005C42D1">
                    <w:rPr>
                      <w:lang w:val="nl-BE"/>
                    </w:rPr>
                    <w:t>Ironwood socket solutions are used worldwide in the test of next generation semiconductor devices, including microprocessor, microcontroller, memory, networking/communication, micro/millimeter wave, and artificial intelligence - with performance that is second to none. Let us know how we can help you with your next project.</w:t>
                  </w:r>
                </w:p>
                <w:p w14:paraId="2DD8FEBC" w14:textId="77777777" w:rsidR="005C42D1" w:rsidRPr="005C42D1" w:rsidRDefault="005C42D1" w:rsidP="005C42D1">
                  <w:pPr>
                    <w:rPr>
                      <w:lang w:val="nl-BE"/>
                    </w:rPr>
                  </w:pPr>
                </w:p>
                <w:p w14:paraId="44F0AA51" w14:textId="233223D0" w:rsidR="005C42D1" w:rsidRPr="005C42D1" w:rsidRDefault="005C42D1" w:rsidP="005C42D1">
                  <w:pPr>
                    <w:rPr>
                      <w:lang w:val="nl-BE"/>
                    </w:rPr>
                  </w:pPr>
                  <w:r w:rsidRPr="005C42D1">
                    <w:rPr>
                      <w:lang w:val="nl-BE"/>
                    </w:rPr>
                    <w:t xml:space="preserve">For more details, visit: </w:t>
                  </w:r>
                  <w:r>
                    <w:fldChar w:fldCharType="begin"/>
                  </w:r>
                  <w:r w:rsidRPr="007D5032">
                    <w:rPr>
                      <w:lang w:val="nl-BE"/>
                    </w:rPr>
                    <w:instrText>HYPERLINK "https://5zazs97ab.cc.rs6.net/tn.jsp?f=001cR2gNjMMu42ZV6uq377UonUOfb3zJJXxkQvgC3nCPEFUPS_8JfGogFFAOeHVYNaRZkCmLAWcoIuE7tqvzdJl-EixDCVnmckJFucwOy_VY_2bxm7Xwy4zLSLH3t4vbhybc2aJH3X-Uv3_LAO5CrYTiwsFmdtMikL5fZcw-0o-81h2vGsTs4pxsINVcBWtyaDB9XQbPuTygE6RmB5m2YFkVg==&amp;c=yTrkhmSRZsNJsNPyNiBapgmmI3OnQ7OfoG2XCjCMzQYzXzdZHYhMHg==&amp;ch=YarxslvKXZbusnwrJuDCOLllLr1L8guCbpHPFzPUuvQX8wswBvn1bQ==" \t "_blank"</w:instrText>
                  </w:r>
                  <w:r>
                    <w:fldChar w:fldCharType="separate"/>
                  </w:r>
                  <w:r w:rsidRPr="005C42D1">
                    <w:rPr>
                      <w:rStyle w:val="Collegamentoipertestuale"/>
                      <w:lang w:val="nl-BE"/>
                    </w:rPr>
                    <w:t>https://www.ironwoodelectronics.com/products/silver-button-sockets/</w:t>
                  </w:r>
                  <w:r>
                    <w:rPr>
                      <w:rStyle w:val="Collegamentoipertestuale"/>
                      <w:lang w:val="nl-BE"/>
                    </w:rPr>
                    <w:fldChar w:fldCharType="end"/>
                  </w:r>
                </w:p>
                <w:p w14:paraId="06EBE80E" w14:textId="6CE6CCE0" w:rsidR="005C42D1" w:rsidRPr="005C42D1" w:rsidRDefault="005C42D1" w:rsidP="005C42D1">
                  <w:pPr>
                    <w:rPr>
                      <w:b/>
                      <w:color w:val="FF0000"/>
                      <w14:textOutline w14:w="0" w14:cap="flat" w14:cmpd="sng" w14:algn="ctr">
                        <w14:noFill/>
                        <w14:prstDash w14:val="solid"/>
                        <w14:round/>
                      </w14:textOutline>
                      <w14:props3d w14:extrusionH="57150" w14:contourW="0" w14:prstMaterial="softEdge">
                        <w14:bevelT w14:w="25400" w14:h="38100" w14:prst="circle"/>
                      </w14:props3d>
                    </w:rPr>
                  </w:pPr>
                  <w:r w:rsidRPr="005C42D1">
                    <w:rPr>
                      <w:b/>
                      <w:color w:val="FF0000"/>
                      <w14:textOutline w14:w="0" w14:cap="flat" w14:cmpd="sng" w14:algn="ctr">
                        <w14:noFill/>
                        <w14:prstDash w14:val="solid"/>
                        <w14:round/>
                      </w14:textOutline>
                      <w14:props3d w14:extrusionH="57150" w14:contourW="0" w14:prstMaterial="softEdge">
                        <w14:bevelT w14:w="25400" w14:h="38100" w14:prst="circle"/>
                      </w14:props3d>
                    </w:rPr>
                    <w:t xml:space="preserve">Custom designs are </w:t>
                  </w:r>
                  <w:proofErr w:type="spellStart"/>
                  <w:r w:rsidRPr="005C42D1">
                    <w:rPr>
                      <w:b/>
                      <w:color w:val="FF0000"/>
                      <w14:textOutline w14:w="0" w14:cap="flat" w14:cmpd="sng" w14:algn="ctr">
                        <w14:noFill/>
                        <w14:prstDash w14:val="solid"/>
                        <w14:round/>
                      </w14:textOutline>
                      <w14:props3d w14:extrusionH="57150" w14:contourW="0" w14:prstMaterial="softEdge">
                        <w14:bevelT w14:w="25400" w14:h="38100" w14:prst="circle"/>
                      </w14:props3d>
                    </w:rPr>
                    <w:t>our</w:t>
                  </w:r>
                  <w:proofErr w:type="spellEnd"/>
                  <w:r w:rsidRPr="005C42D1">
                    <w:rPr>
                      <w:b/>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5C42D1">
                    <w:rPr>
                      <w:b/>
                      <w:color w:val="FF0000"/>
                      <w14:textOutline w14:w="0" w14:cap="flat" w14:cmpd="sng" w14:algn="ctr">
                        <w14:noFill/>
                        <w14:prstDash w14:val="solid"/>
                        <w14:round/>
                      </w14:textOutline>
                      <w14:props3d w14:extrusionH="57150" w14:contourW="0" w14:prstMaterial="softEdge">
                        <w14:bevelT w14:w="25400" w14:h="38100" w14:prst="circle"/>
                      </w14:props3d>
                    </w:rPr>
                    <w:t>specialty</w:t>
                  </w:r>
                  <w:proofErr w:type="spellEnd"/>
                  <w:r w:rsidRPr="005C42D1">
                    <w:rPr>
                      <w:b/>
                      <w:color w:val="FF0000"/>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65418DEF" w14:textId="3CA5741F" w:rsidR="005C42D1" w:rsidRPr="005C42D1" w:rsidRDefault="005C42D1" w:rsidP="005C42D1">
                  <w:proofErr w:type="spellStart"/>
                  <w:r w:rsidRPr="005C42D1">
                    <w:t>Please</w:t>
                  </w:r>
                  <w:proofErr w:type="spellEnd"/>
                  <w:r w:rsidRPr="005C42D1">
                    <w:t xml:space="preserve"> </w:t>
                  </w:r>
                  <w:proofErr w:type="gramStart"/>
                  <w:r w:rsidRPr="005C42D1">
                    <w:t>email</w:t>
                  </w:r>
                  <w:proofErr w:type="gramEnd"/>
                  <w:r w:rsidRPr="005C42D1">
                    <w:t xml:space="preserve"> </w:t>
                  </w:r>
                  <w:proofErr w:type="spellStart"/>
                  <w:r w:rsidRPr="005C42D1">
                    <w:t>your</w:t>
                  </w:r>
                  <w:proofErr w:type="spellEnd"/>
                  <w:r w:rsidRPr="005C42D1">
                    <w:t xml:space="preserve"> </w:t>
                  </w:r>
                  <w:proofErr w:type="spellStart"/>
                  <w:r w:rsidRPr="005C42D1">
                    <w:t>requirement</w:t>
                  </w:r>
                  <w:proofErr w:type="spellEnd"/>
                  <w:r w:rsidRPr="005C42D1">
                    <w:t xml:space="preserve"> to</w:t>
                  </w:r>
                  <w:r>
                    <w:t xml:space="preserve"> </w:t>
                  </w:r>
                  <w:hyperlink r:id="rId9" w:history="1">
                    <w:r w:rsidRPr="005C42D1">
                      <w:rPr>
                        <w:rStyle w:val="Collegamentoipertestuale"/>
                        <w:b/>
                        <w:bCs/>
                      </w:rPr>
                      <w:t>bce@bce.it</w:t>
                    </w:r>
                  </w:hyperlink>
                  <w:r>
                    <w:t xml:space="preserve"> </w:t>
                  </w:r>
                  <w:r w:rsidRPr="005C42D1">
                    <w:t xml:space="preserve">or call </w:t>
                  </w:r>
                  <w:proofErr w:type="spellStart"/>
                  <w:r w:rsidRPr="005C42D1">
                    <w:t>us</w:t>
                  </w:r>
                  <w:proofErr w:type="spellEnd"/>
                  <w:r w:rsidRPr="005C42D1">
                    <w:t xml:space="preserve"> </w:t>
                  </w:r>
                  <w:proofErr w:type="spellStart"/>
                  <w:r w:rsidRPr="005C42D1">
                    <w:t>at</w:t>
                  </w:r>
                  <w:proofErr w:type="spellEnd"/>
                  <w:r w:rsidRPr="005C42D1">
                    <w:t xml:space="preserve"> </w:t>
                  </w:r>
                  <w:r w:rsidRPr="00E10F21">
                    <w:rPr>
                      <w:u w:val="single"/>
                    </w:rPr>
                    <w:t>+39 0536 811616</w:t>
                  </w:r>
                  <w:r>
                    <w:tab/>
                  </w:r>
                </w:p>
              </w:tc>
            </w:tr>
          </w:tbl>
          <w:p w14:paraId="4EC8D51C" w14:textId="026DD7EC" w:rsidR="005C42D1" w:rsidRPr="005C42D1" w:rsidRDefault="005C42D1" w:rsidP="005C42D1">
            <w:pPr>
              <w:tabs>
                <w:tab w:val="left" w:pos="1395"/>
              </w:tabs>
            </w:pPr>
          </w:p>
        </w:tc>
      </w:tr>
    </w:tbl>
    <w:p w14:paraId="0C8AD5B3" w14:textId="4D263E46" w:rsidR="005C42D1" w:rsidRPr="007B3672" w:rsidRDefault="007B3672" w:rsidP="007B3672">
      <w:pPr>
        <w:tabs>
          <w:tab w:val="left" w:pos="945"/>
        </w:tabs>
        <w:jc w:val="center"/>
        <w:rPr>
          <w:b/>
          <w:bCs/>
          <w:u w:val="single"/>
        </w:rPr>
      </w:pPr>
      <w:r w:rsidRPr="007B3672">
        <w:rPr>
          <w:b/>
          <w:bCs/>
          <w:u w:val="single"/>
        </w:rPr>
        <w:t xml:space="preserve">High Performance Sockets &amp; </w:t>
      </w:r>
      <w:proofErr w:type="spellStart"/>
      <w:r w:rsidRPr="007B3672">
        <w:rPr>
          <w:b/>
          <w:bCs/>
          <w:u w:val="single"/>
        </w:rPr>
        <w:t>Adapters</w:t>
      </w:r>
      <w:proofErr w:type="spellEnd"/>
    </w:p>
    <w:sectPr w:rsidR="005C42D1" w:rsidRPr="007B3672" w:rsidSect="00924290">
      <w:headerReference w:type="default" r:id="rId10"/>
      <w:footerReference w:type="default" r:id="rId11"/>
      <w:pgSz w:w="11906" w:h="16838"/>
      <w:pgMar w:top="1559" w:right="1134" w:bottom="2126" w:left="1134" w:header="425" w:footer="7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A2E0A" w14:textId="77777777" w:rsidR="00716A83" w:rsidRDefault="00716A83" w:rsidP="005C42D1">
      <w:pPr>
        <w:spacing w:after="0" w:line="240" w:lineRule="auto"/>
      </w:pPr>
      <w:r>
        <w:separator/>
      </w:r>
    </w:p>
  </w:endnote>
  <w:endnote w:type="continuationSeparator" w:id="0">
    <w:p w14:paraId="1B29E91B" w14:textId="77777777" w:rsidR="00716A83" w:rsidRDefault="00716A83" w:rsidP="005C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1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870"/>
      <w:gridCol w:w="2627"/>
      <w:gridCol w:w="2627"/>
      <w:gridCol w:w="2283"/>
    </w:tblGrid>
    <w:tr w:rsidR="00BC6BAE" w:rsidRPr="005C42D1" w14:paraId="0DFCB25F" w14:textId="77777777" w:rsidTr="00924290">
      <w:trPr>
        <w:trHeight w:val="392"/>
      </w:trPr>
      <w:tc>
        <w:tcPr>
          <w:tcW w:w="5000" w:type="pct"/>
          <w:gridSpan w:val="4"/>
          <w:shd w:val="clear" w:color="auto" w:fill="auto"/>
        </w:tcPr>
        <w:p w14:paraId="5C0D86E4" w14:textId="77777777" w:rsidR="00BC6BAE" w:rsidRPr="005C42D1" w:rsidRDefault="00BC6BAE" w:rsidP="00BC6BAE">
          <w:pPr>
            <w:spacing w:after="0" w:line="240" w:lineRule="auto"/>
            <w:ind w:right="-108"/>
            <w:jc w:val="center"/>
            <w:rPr>
              <w:rFonts w:ascii="Times New Roman" w:eastAsia="Times New Roman" w:hAnsi="Times New Roman" w:cs="Times New Roman"/>
              <w:kern w:val="0"/>
              <w:lang w:eastAsia="it-IT"/>
              <w14:ligatures w14:val="none"/>
            </w:rPr>
          </w:pPr>
          <w:r w:rsidRPr="005C42D1">
            <w:rPr>
              <w:rFonts w:ascii="Goudy Old Style" w:eastAsia="Times New Roman" w:hAnsi="Goudy Old Style" w:cs="Times New Roman"/>
              <w:b/>
              <w:bCs/>
              <w:color w:val="0000FF"/>
              <w:kern w:val="0"/>
              <w:sz w:val="28"/>
              <w:szCs w:val="28"/>
              <w:lang w:eastAsia="it-IT"/>
              <w14:ligatures w14:val="none"/>
            </w:rPr>
            <w:t>B.C.E.</w:t>
          </w:r>
          <w:r w:rsidRPr="005C42D1">
            <w:rPr>
              <w:rFonts w:ascii="Goudy Old Style" w:eastAsia="Times New Roman" w:hAnsi="Goudy Old Style" w:cs="Times New Roman"/>
              <w:b/>
              <w:color w:val="0000FF"/>
              <w:kern w:val="0"/>
              <w:sz w:val="28"/>
              <w:szCs w:val="28"/>
              <w:lang w:eastAsia="it-IT"/>
              <w14:ligatures w14:val="none"/>
            </w:rPr>
            <w:t xml:space="preserve"> S.r.l.</w:t>
          </w:r>
          <w:r w:rsidRPr="005C42D1">
            <w:rPr>
              <w:rFonts w:ascii="Times New Roman" w:eastAsia="Times New Roman" w:hAnsi="Times New Roman" w:cs="Times New Roman"/>
              <w:kern w:val="0"/>
              <w:lang w:eastAsia="it-IT"/>
              <w14:ligatures w14:val="none"/>
            </w:rPr>
            <w:t xml:space="preserve"> - Via Regina Pacis, 54/c - I 41049 Sassuolo (MO), </w:t>
          </w:r>
          <w:proofErr w:type="spellStart"/>
          <w:r w:rsidRPr="005C42D1">
            <w:rPr>
              <w:rFonts w:ascii="Times New Roman" w:eastAsia="Times New Roman" w:hAnsi="Times New Roman" w:cs="Times New Roman"/>
              <w:kern w:val="0"/>
              <w:lang w:eastAsia="it-IT"/>
              <w14:ligatures w14:val="none"/>
            </w:rPr>
            <w:t>Italy</w:t>
          </w:r>
          <w:proofErr w:type="spellEnd"/>
        </w:p>
      </w:tc>
    </w:tr>
    <w:tr w:rsidR="00BC6BAE" w:rsidRPr="005C42D1" w14:paraId="1D23E5B1" w14:textId="77777777" w:rsidTr="00DC5F54">
      <w:trPr>
        <w:trHeight w:val="248"/>
      </w:trPr>
      <w:tc>
        <w:tcPr>
          <w:tcW w:w="1379" w:type="pct"/>
          <w:shd w:val="clear" w:color="auto" w:fill="auto"/>
          <w:vAlign w:val="center"/>
        </w:tcPr>
        <w:p w14:paraId="32539C50" w14:textId="77777777" w:rsidR="00BC6BAE" w:rsidRPr="005C42D1" w:rsidRDefault="00BC6BAE" w:rsidP="00BC6BAE">
          <w:pPr>
            <w:spacing w:after="0" w:line="240" w:lineRule="auto"/>
            <w:jc w:val="center"/>
            <w:rPr>
              <w:rFonts w:ascii="Times New Roman" w:eastAsia="Times New Roman" w:hAnsi="Times New Roman" w:cs="Times New Roman"/>
              <w:kern w:val="0"/>
              <w:lang w:eastAsia="it-IT"/>
              <w14:ligatures w14:val="none"/>
            </w:rPr>
          </w:pPr>
          <w:r w:rsidRPr="005C42D1">
            <w:rPr>
              <w:rFonts w:ascii="Times New Roman" w:eastAsia="Times New Roman" w:hAnsi="Times New Roman" w:cs="Times New Roman"/>
              <w:kern w:val="0"/>
              <w:sz w:val="20"/>
              <w:szCs w:val="20"/>
              <w:lang w:eastAsia="it-IT"/>
              <w14:ligatures w14:val="none"/>
            </w:rPr>
            <w:t>Tel: (+39) 0536 811616</w:t>
          </w:r>
        </w:p>
      </w:tc>
      <w:tc>
        <w:tcPr>
          <w:tcW w:w="1262" w:type="pct"/>
          <w:shd w:val="clear" w:color="auto" w:fill="auto"/>
          <w:vAlign w:val="center"/>
        </w:tcPr>
        <w:p w14:paraId="4CA06C93" w14:textId="77777777" w:rsidR="00BC6BAE" w:rsidRPr="005C42D1" w:rsidRDefault="00BC6BAE" w:rsidP="00BC6BAE">
          <w:pPr>
            <w:spacing w:after="0" w:line="240" w:lineRule="auto"/>
            <w:jc w:val="center"/>
            <w:rPr>
              <w:rFonts w:ascii="Times New Roman" w:eastAsia="Times New Roman" w:hAnsi="Times New Roman" w:cs="Times New Roman"/>
              <w:kern w:val="0"/>
              <w:lang w:eastAsia="it-IT"/>
              <w14:ligatures w14:val="none"/>
            </w:rPr>
          </w:pPr>
          <w:r w:rsidRPr="005C42D1">
            <w:rPr>
              <w:rFonts w:ascii="Times New Roman" w:eastAsia="Times New Roman" w:hAnsi="Times New Roman" w:cs="Times New Roman"/>
              <w:kern w:val="0"/>
              <w:sz w:val="20"/>
              <w:szCs w:val="20"/>
              <w:lang w:eastAsia="it-IT"/>
              <w14:ligatures w14:val="none"/>
            </w:rPr>
            <w:t>Fax: (+39) 0536 811500</w:t>
          </w:r>
        </w:p>
      </w:tc>
      <w:tc>
        <w:tcPr>
          <w:tcW w:w="1262" w:type="pct"/>
          <w:shd w:val="clear" w:color="auto" w:fill="auto"/>
        </w:tcPr>
        <w:p w14:paraId="41721021" w14:textId="77777777" w:rsidR="00BC6BAE" w:rsidRPr="005C42D1" w:rsidRDefault="00BC6BAE" w:rsidP="00BC6BAE">
          <w:pPr>
            <w:spacing w:after="0" w:line="240" w:lineRule="auto"/>
            <w:jc w:val="center"/>
            <w:rPr>
              <w:rFonts w:ascii="Times New Roman" w:eastAsia="Times New Roman" w:hAnsi="Times New Roman" w:cs="Times New Roman"/>
              <w:kern w:val="0"/>
              <w:lang w:eastAsia="it-IT"/>
              <w14:ligatures w14:val="none"/>
            </w:rPr>
          </w:pPr>
          <w:r w:rsidRPr="005C42D1">
            <w:rPr>
              <w:rFonts w:ascii="Times New Roman" w:eastAsia="Times New Roman" w:hAnsi="Times New Roman" w:cs="Times New Roman"/>
              <w:kern w:val="0"/>
              <w:lang w:eastAsia="it-IT"/>
              <w14:ligatures w14:val="none"/>
            </w:rPr>
            <w:t xml:space="preserve">E-mail: </w:t>
          </w:r>
          <w:r w:rsidRPr="005C42D1">
            <w:rPr>
              <w:rFonts w:ascii="Times New Roman" w:eastAsia="Times New Roman" w:hAnsi="Times New Roman" w:cs="Times New Roman"/>
              <w:color w:val="0000FF"/>
              <w:kern w:val="0"/>
              <w:u w:val="single"/>
              <w:lang w:eastAsia="it-IT"/>
              <w14:ligatures w14:val="none"/>
            </w:rPr>
            <w:t>bce@bce.it</w:t>
          </w:r>
        </w:p>
      </w:tc>
      <w:tc>
        <w:tcPr>
          <w:tcW w:w="1097" w:type="pct"/>
          <w:shd w:val="clear" w:color="auto" w:fill="auto"/>
        </w:tcPr>
        <w:p w14:paraId="4FE19BD4" w14:textId="77777777" w:rsidR="00BC6BAE" w:rsidRPr="005C42D1" w:rsidRDefault="00BC6BAE" w:rsidP="00BC6BAE">
          <w:pPr>
            <w:spacing w:after="0" w:line="240" w:lineRule="auto"/>
            <w:jc w:val="center"/>
            <w:rPr>
              <w:rFonts w:ascii="Times New Roman" w:eastAsia="Times New Roman" w:hAnsi="Times New Roman" w:cs="Times New Roman"/>
              <w:kern w:val="0"/>
              <w:lang w:eastAsia="it-IT"/>
              <w14:ligatures w14:val="none"/>
            </w:rPr>
          </w:pPr>
          <w:r w:rsidRPr="005C42D1">
            <w:rPr>
              <w:rFonts w:ascii="Times New Roman" w:eastAsia="Times New Roman" w:hAnsi="Times New Roman" w:cs="Times New Roman"/>
              <w:kern w:val="0"/>
              <w:lang w:eastAsia="it-IT"/>
              <w14:ligatures w14:val="none"/>
            </w:rPr>
            <w:t xml:space="preserve">Web: </w:t>
          </w:r>
          <w:hyperlink r:id="rId1" w:history="1">
            <w:r w:rsidRPr="005C42D1">
              <w:rPr>
                <w:rFonts w:ascii="Times New Roman" w:eastAsia="Times New Roman" w:hAnsi="Times New Roman" w:cs="Times New Roman"/>
                <w:color w:val="0000FF"/>
                <w:kern w:val="0"/>
                <w:u w:val="single"/>
                <w:lang w:eastAsia="it-IT"/>
                <w14:ligatures w14:val="none"/>
              </w:rPr>
              <w:t>www.bce.it</w:t>
            </w:r>
          </w:hyperlink>
        </w:p>
      </w:tc>
    </w:tr>
  </w:tbl>
  <w:p w14:paraId="4274F462" w14:textId="77777777" w:rsidR="00BC6BAE" w:rsidRDefault="00BC6B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18A0F" w14:textId="77777777" w:rsidR="00716A83" w:rsidRDefault="00716A83" w:rsidP="005C42D1">
      <w:pPr>
        <w:spacing w:after="0" w:line="240" w:lineRule="auto"/>
      </w:pPr>
      <w:r>
        <w:separator/>
      </w:r>
    </w:p>
  </w:footnote>
  <w:footnote w:type="continuationSeparator" w:id="0">
    <w:p w14:paraId="4C04840B" w14:textId="77777777" w:rsidR="00716A83" w:rsidRDefault="00716A83" w:rsidP="005C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83588" w14:textId="0D4B7AD9" w:rsidR="005C42D1" w:rsidRDefault="005C42D1">
    <w:pPr>
      <w:pStyle w:val="Intestazione"/>
    </w:pPr>
    <w:r w:rsidRPr="005C42D1">
      <w:rPr>
        <w:noProof/>
      </w:rPr>
      <w:drawing>
        <wp:inline distT="0" distB="0" distL="0" distR="0" wp14:anchorId="22112BA0" wp14:editId="07C35033">
          <wp:extent cx="2095500" cy="619125"/>
          <wp:effectExtent l="0" t="0" r="0" b="9525"/>
          <wp:docPr id="541186732"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53542" name="Immagine 6" descr="Immagine che contiene testo, Carattere,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619125"/>
                  </a:xfrm>
                  <a:prstGeom prst="rect">
                    <a:avLst/>
                  </a:prstGeom>
                  <a:noFill/>
                  <a:ln>
                    <a:noFill/>
                  </a:ln>
                </pic:spPr>
              </pic:pic>
            </a:graphicData>
          </a:graphic>
        </wp:inline>
      </w:drawing>
    </w:r>
    <w:r>
      <w:t xml:space="preserve">                                                                                        </w:t>
    </w:r>
    <w:r>
      <w:rPr>
        <w:noProof/>
      </w:rPr>
      <w:drawing>
        <wp:inline distT="0" distB="0" distL="0" distR="0" wp14:anchorId="42A13A4E" wp14:editId="0B3CC801">
          <wp:extent cx="1298670" cy="865780"/>
          <wp:effectExtent l="0" t="0" r="0" b="0"/>
          <wp:docPr id="116227361" name="Immagine 7"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53236" name="Immagine 7" descr="Immagine che contiene Elementi grafici, Carattere, logo, grafica&#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298670" cy="8657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D1"/>
    <w:rsid w:val="00272D6D"/>
    <w:rsid w:val="005C42D1"/>
    <w:rsid w:val="00716A83"/>
    <w:rsid w:val="00780434"/>
    <w:rsid w:val="007B3672"/>
    <w:rsid w:val="007D5032"/>
    <w:rsid w:val="00811A49"/>
    <w:rsid w:val="00924290"/>
    <w:rsid w:val="00AF529C"/>
    <w:rsid w:val="00BC6BAE"/>
    <w:rsid w:val="00C407D2"/>
    <w:rsid w:val="00E10F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CFA57"/>
  <w15:chartTrackingRefBased/>
  <w15:docId w15:val="{460445CB-905E-4C9B-9128-6F56A159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C4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5C4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C42D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C42D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C42D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C42D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C42D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C42D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C42D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C42D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C42D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C42D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C42D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C42D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C42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C42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C42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C42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5C4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C42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C42D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C42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C42D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C42D1"/>
    <w:rPr>
      <w:i/>
      <w:iCs/>
      <w:color w:val="404040" w:themeColor="text1" w:themeTint="BF"/>
    </w:rPr>
  </w:style>
  <w:style w:type="paragraph" w:styleId="Paragrafoelenco">
    <w:name w:val="List Paragraph"/>
    <w:basedOn w:val="Normale"/>
    <w:uiPriority w:val="34"/>
    <w:qFormat/>
    <w:rsid w:val="005C42D1"/>
    <w:pPr>
      <w:ind w:left="720"/>
      <w:contextualSpacing/>
    </w:pPr>
  </w:style>
  <w:style w:type="character" w:styleId="Enfasiintensa">
    <w:name w:val="Intense Emphasis"/>
    <w:basedOn w:val="Carpredefinitoparagrafo"/>
    <w:uiPriority w:val="21"/>
    <w:qFormat/>
    <w:rsid w:val="005C42D1"/>
    <w:rPr>
      <w:i/>
      <w:iCs/>
      <w:color w:val="0F4761" w:themeColor="accent1" w:themeShade="BF"/>
    </w:rPr>
  </w:style>
  <w:style w:type="paragraph" w:styleId="Citazioneintensa">
    <w:name w:val="Intense Quote"/>
    <w:basedOn w:val="Normale"/>
    <w:next w:val="Normale"/>
    <w:link w:val="CitazioneintensaCarattere"/>
    <w:uiPriority w:val="30"/>
    <w:qFormat/>
    <w:rsid w:val="005C4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C42D1"/>
    <w:rPr>
      <w:i/>
      <w:iCs/>
      <w:color w:val="0F4761" w:themeColor="accent1" w:themeShade="BF"/>
    </w:rPr>
  </w:style>
  <w:style w:type="character" w:styleId="Riferimentointenso">
    <w:name w:val="Intense Reference"/>
    <w:basedOn w:val="Carpredefinitoparagrafo"/>
    <w:uiPriority w:val="32"/>
    <w:qFormat/>
    <w:rsid w:val="005C42D1"/>
    <w:rPr>
      <w:b/>
      <w:bCs/>
      <w:smallCaps/>
      <w:color w:val="0F4761" w:themeColor="accent1" w:themeShade="BF"/>
      <w:spacing w:val="5"/>
    </w:rPr>
  </w:style>
  <w:style w:type="character" w:styleId="Collegamentoipertestuale">
    <w:name w:val="Hyperlink"/>
    <w:basedOn w:val="Carpredefinitoparagrafo"/>
    <w:uiPriority w:val="99"/>
    <w:unhideWhenUsed/>
    <w:rsid w:val="005C42D1"/>
    <w:rPr>
      <w:color w:val="467886" w:themeColor="hyperlink"/>
      <w:u w:val="single"/>
    </w:rPr>
  </w:style>
  <w:style w:type="character" w:styleId="Menzionenonrisolta">
    <w:name w:val="Unresolved Mention"/>
    <w:basedOn w:val="Carpredefinitoparagrafo"/>
    <w:uiPriority w:val="99"/>
    <w:semiHidden/>
    <w:unhideWhenUsed/>
    <w:rsid w:val="005C42D1"/>
    <w:rPr>
      <w:color w:val="605E5C"/>
      <w:shd w:val="clear" w:color="auto" w:fill="E1DFDD"/>
    </w:rPr>
  </w:style>
  <w:style w:type="paragraph" w:styleId="Intestazione">
    <w:name w:val="header"/>
    <w:basedOn w:val="Normale"/>
    <w:link w:val="IntestazioneCarattere"/>
    <w:uiPriority w:val="99"/>
    <w:unhideWhenUsed/>
    <w:rsid w:val="005C42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42D1"/>
  </w:style>
  <w:style w:type="paragraph" w:styleId="Pidipagina">
    <w:name w:val="footer"/>
    <w:basedOn w:val="Normale"/>
    <w:link w:val="PidipaginaCarattere"/>
    <w:uiPriority w:val="99"/>
    <w:unhideWhenUsed/>
    <w:rsid w:val="005C42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99675">
      <w:bodyDiv w:val="1"/>
      <w:marLeft w:val="0"/>
      <w:marRight w:val="0"/>
      <w:marTop w:val="0"/>
      <w:marBottom w:val="0"/>
      <w:divBdr>
        <w:top w:val="none" w:sz="0" w:space="0" w:color="auto"/>
        <w:left w:val="none" w:sz="0" w:space="0" w:color="auto"/>
        <w:bottom w:val="none" w:sz="0" w:space="0" w:color="auto"/>
        <w:right w:val="none" w:sz="0" w:space="0" w:color="auto"/>
      </w:divBdr>
    </w:div>
    <w:div w:id="1121262415">
      <w:bodyDiv w:val="1"/>
      <w:marLeft w:val="0"/>
      <w:marRight w:val="0"/>
      <w:marTop w:val="0"/>
      <w:marBottom w:val="0"/>
      <w:divBdr>
        <w:top w:val="none" w:sz="0" w:space="0" w:color="auto"/>
        <w:left w:val="none" w:sz="0" w:space="0" w:color="auto"/>
        <w:bottom w:val="none" w:sz="0" w:space="0" w:color="auto"/>
        <w:right w:val="none" w:sz="0" w:space="0" w:color="auto"/>
      </w:divBdr>
    </w:div>
    <w:div w:id="1267346505">
      <w:bodyDiv w:val="1"/>
      <w:marLeft w:val="0"/>
      <w:marRight w:val="0"/>
      <w:marTop w:val="0"/>
      <w:marBottom w:val="0"/>
      <w:divBdr>
        <w:top w:val="none" w:sz="0" w:space="0" w:color="auto"/>
        <w:left w:val="none" w:sz="0" w:space="0" w:color="auto"/>
        <w:bottom w:val="none" w:sz="0" w:space="0" w:color="auto"/>
        <w:right w:val="none" w:sz="0" w:space="0" w:color="auto"/>
      </w:divBdr>
    </w:div>
    <w:div w:id="18190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constantcontact.com/e338c253701/df27c6a0-cfe6-4d2f-93f9-2e9587b5879b.g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ce@bc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c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 Srl</dc:creator>
  <cp:keywords/>
  <dc:description/>
  <cp:lastModifiedBy>BCE Srl</cp:lastModifiedBy>
  <cp:revision>6</cp:revision>
  <cp:lastPrinted>2024-11-14T09:16:00Z</cp:lastPrinted>
  <dcterms:created xsi:type="dcterms:W3CDTF">2024-11-14T08:30:00Z</dcterms:created>
  <dcterms:modified xsi:type="dcterms:W3CDTF">2024-11-14T09:19:00Z</dcterms:modified>
</cp:coreProperties>
</file>